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66" w:rsidRDefault="00F31066">
      <w:pPr>
        <w:tabs>
          <w:tab w:val="left" w:pos="2977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V8a/T</w:t>
      </w:r>
      <w:r w:rsidR="00A3185C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a</w:t>
      </w:r>
      <w:r w:rsidR="006873C1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F31066" w:rsidRDefault="00F31066">
      <w:pPr>
        <w:tabs>
          <w:tab w:val="left" w:pos="3969"/>
          <w:tab w:val="left" w:pos="7513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weiß)</w:t>
      </w:r>
    </w:p>
    <w:p w:rsidR="00F31066" w:rsidRDefault="00F31066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F31066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9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66" w:rsidRDefault="00F31066" w:rsidP="00FB182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 unmittelbar nach Feststellung des Wahlergebnisses noch vor Auszählung der Bezirkswahl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6873C1" w:rsidTr="00736444">
        <w:tc>
          <w:tcPr>
            <w:tcW w:w="354" w:type="dxa"/>
            <w:tcBorders>
              <w:left w:val="single" w:sz="6" w:space="0" w:color="auto"/>
            </w:tcBorders>
          </w:tcPr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 w:rsidP="009B39F8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Landtagswahl am </w:t>
            </w:r>
            <w:r w:rsidR="00A3185C">
              <w:rPr>
                <w:rFonts w:ascii="Arial" w:hAnsi="Arial"/>
                <w:b/>
                <w:sz w:val="28"/>
              </w:rPr>
              <w:t>1</w:t>
            </w:r>
            <w:r w:rsidR="009B39F8">
              <w:rPr>
                <w:rFonts w:ascii="Arial" w:hAnsi="Arial"/>
                <w:b/>
                <w:sz w:val="28"/>
              </w:rPr>
              <w:t>4</w:t>
            </w:r>
            <w:r w:rsidRPr="006873C1">
              <w:rPr>
                <w:rFonts w:ascii="Arial" w:hAnsi="Arial"/>
                <w:b/>
                <w:sz w:val="28"/>
                <w:szCs w:val="28"/>
              </w:rPr>
              <w:t>. </w:t>
            </w:r>
            <w:r w:rsidR="009B39F8">
              <w:rPr>
                <w:rFonts w:ascii="Arial" w:hAnsi="Arial"/>
                <w:b/>
                <w:sz w:val="28"/>
                <w:szCs w:val="28"/>
              </w:rPr>
              <w:t>Okto</w:t>
            </w:r>
            <w:r w:rsidRPr="006873C1"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A3185C">
              <w:rPr>
                <w:rFonts w:ascii="Arial" w:hAnsi="Arial"/>
                <w:b/>
                <w:sz w:val="28"/>
                <w:szCs w:val="28"/>
              </w:rPr>
              <w:t>1</w:t>
            </w:r>
            <w:r w:rsidR="009B39F8"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der Briefwahl werden anliegend / in diesem Umschlag</w:t>
            </w:r>
            <w:r w:rsidR="006873C1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873C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folgende Wahlunterlagen übermittelt:</w:t>
            </w: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FB182B"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t xml:space="preserve">Wahlniederschrift / Briefwahl </w:t>
            </w:r>
            <w:r>
              <w:rPr>
                <w:rFonts w:ascii="Arial" w:hAnsi="Arial"/>
                <w:b/>
              </w:rPr>
              <w:t>V1a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 folgenden Anlagen:</w:t>
            </w: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</w:t>
            </w:r>
            <w:r>
              <w:rPr>
                <w:rFonts w:ascii="Arial" w:hAnsi="Arial"/>
                <w:b/>
                <w:sz w:val="18"/>
              </w:rPr>
              <w:t>weiße</w:t>
            </w:r>
            <w:r>
              <w:rPr>
                <w:rFonts w:ascii="Arial" w:hAnsi="Arial"/>
                <w:sz w:val="18"/>
              </w:rPr>
              <w:t xml:space="preserve">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Zähllisten für Wahlkreisbewerber (V4)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F31066" w:rsidRDefault="00F31066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F31066" w:rsidSect="006873C1">
      <w:footerReference w:type="default" r:id="rId7"/>
      <w:pgSz w:w="11907" w:h="16840" w:code="9"/>
      <w:pgMar w:top="851" w:right="1418" w:bottom="1418" w:left="1418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6A" w:rsidRDefault="004E466A">
      <w:r>
        <w:separator/>
      </w:r>
    </w:p>
  </w:endnote>
  <w:endnote w:type="continuationSeparator" w:id="0">
    <w:p w:rsidR="004E466A" w:rsidRDefault="004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3C1" w:rsidRDefault="006873C1" w:rsidP="006873C1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A3185C">
      <w:rPr>
        <w:rFonts w:ascii="Arial" w:hAnsi="Arial"/>
        <w:sz w:val="18"/>
      </w:rPr>
      <w:t>8</w:t>
    </w:r>
    <w:r>
      <w:rPr>
        <w:rFonts w:ascii="Arial" w:hAnsi="Arial"/>
        <w:sz w:val="18"/>
      </w:rPr>
      <w:t>a) gedruckt werden.</w:t>
    </w:r>
  </w:p>
  <w:p w:rsidR="006873C1" w:rsidRDefault="006873C1" w:rsidP="006873C1">
    <w:pPr>
      <w:pStyle w:val="Fuzeile"/>
      <w:spacing w:line="240" w:lineRule="auto"/>
      <w:rPr>
        <w:rFonts w:ascii="Arial" w:hAnsi="Arial"/>
        <w:sz w:val="18"/>
      </w:rPr>
    </w:pPr>
  </w:p>
  <w:p w:rsidR="006873C1" w:rsidRPr="006873C1" w:rsidRDefault="006873C1" w:rsidP="006873C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/>
        <w:sz w:val="18"/>
      </w:rPr>
      <w:t>2) Nichtzutreffendes streichen (vgl. Fn. 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6A" w:rsidRDefault="004E466A">
      <w:r>
        <w:separator/>
      </w:r>
    </w:p>
  </w:footnote>
  <w:footnote w:type="continuationSeparator" w:id="0">
    <w:p w:rsidR="004E466A" w:rsidRDefault="004E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6B20"/>
    <w:rsid w:val="001E0BC7"/>
    <w:rsid w:val="002411CD"/>
    <w:rsid w:val="002C38A6"/>
    <w:rsid w:val="003549A6"/>
    <w:rsid w:val="004B1566"/>
    <w:rsid w:val="004E466A"/>
    <w:rsid w:val="00573D9F"/>
    <w:rsid w:val="00592B69"/>
    <w:rsid w:val="006771CF"/>
    <w:rsid w:val="006873C1"/>
    <w:rsid w:val="006B47DF"/>
    <w:rsid w:val="00736444"/>
    <w:rsid w:val="007B04A4"/>
    <w:rsid w:val="007B4A57"/>
    <w:rsid w:val="009B39F8"/>
    <w:rsid w:val="00A3185C"/>
    <w:rsid w:val="00A72E5D"/>
    <w:rsid w:val="00B43DE8"/>
    <w:rsid w:val="00B6690C"/>
    <w:rsid w:val="00F31066"/>
    <w:rsid w:val="00FA6B20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8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6BC0-6463-4C49-A5E4-4CA284F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2023-02-16T11:16:00Z</dcterms:created>
  <dcterms:modified xsi:type="dcterms:W3CDTF">2023-02-16T11:16:00Z</dcterms:modified>
</cp:coreProperties>
</file>